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7701" w:rsidRDefault="006C7701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A5B29" w:rsidRDefault="00DA5B29" w:rsidP="00DA5B29">
      <w:pPr>
        <w:pStyle w:val="ac"/>
        <w:jc w:val="center"/>
        <w:rPr>
          <w:rFonts w:ascii="Arial" w:hAnsi="Arial" w:cs="Arial"/>
          <w:color w:val="333333"/>
          <w:sz w:val="23"/>
          <w:szCs w:val="23"/>
        </w:rPr>
      </w:pPr>
    </w:p>
    <w:p w:rsidR="00595035" w:rsidRPr="00DA5B29" w:rsidRDefault="009E1DBE" w:rsidP="00DA5B29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BC0FA9" w:rsidRPr="006C770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</w:t>
      </w:r>
      <w:r w:rsidR="00595035" w:rsidRPr="00DA5B29">
        <w:rPr>
          <w:rFonts w:ascii="Arial" w:hAnsi="Arial" w:cs="Arial"/>
          <w:b/>
          <w:sz w:val="32"/>
          <w:szCs w:val="32"/>
        </w:rPr>
        <w:t>Неверно исчислена сумма налога: памятка для налогоплательщика</w:t>
      </w:r>
    </w:p>
    <w:p w:rsidR="00DA5B29" w:rsidRDefault="00DA5B29" w:rsidP="00595035">
      <w:pPr>
        <w:pStyle w:val="ac"/>
        <w:rPr>
          <w:rFonts w:ascii="Arial" w:hAnsi="Arial" w:cs="Arial"/>
          <w:sz w:val="28"/>
          <w:szCs w:val="28"/>
        </w:rPr>
      </w:pPr>
    </w:p>
    <w:p w:rsidR="00595035" w:rsidRPr="00DA5B29" w:rsidRDefault="00595035" w:rsidP="00DA5B29">
      <w:pPr>
        <w:pStyle w:val="ac"/>
        <w:ind w:firstLine="709"/>
        <w:rPr>
          <w:rFonts w:ascii="Arial" w:hAnsi="Arial" w:cs="Arial"/>
          <w:sz w:val="28"/>
          <w:szCs w:val="28"/>
        </w:rPr>
      </w:pPr>
      <w:r w:rsidRPr="00DA5B29">
        <w:rPr>
          <w:rFonts w:ascii="Arial" w:hAnsi="Arial" w:cs="Arial"/>
          <w:sz w:val="28"/>
          <w:szCs w:val="28"/>
        </w:rPr>
        <w:t>Налоговый орган направляет организациям сообщения об исчисленной сумме транспортного и земельного налогов. Однако представители организации могут направить пояснения.</w:t>
      </w:r>
    </w:p>
    <w:p w:rsidR="00595035" w:rsidRPr="00DA5B29" w:rsidRDefault="00595035" w:rsidP="00DA5B29">
      <w:pPr>
        <w:pStyle w:val="ac"/>
        <w:ind w:firstLine="709"/>
        <w:rPr>
          <w:rFonts w:ascii="Arial" w:hAnsi="Arial" w:cs="Arial"/>
          <w:sz w:val="28"/>
          <w:szCs w:val="28"/>
        </w:rPr>
      </w:pPr>
      <w:r w:rsidRPr="00DA5B29">
        <w:rPr>
          <w:rFonts w:ascii="Arial" w:hAnsi="Arial" w:cs="Arial"/>
          <w:sz w:val="28"/>
          <w:szCs w:val="28"/>
        </w:rPr>
        <w:t>Так, получив сообщение, необходимо, в первую очередь, сравнить суммы налогов, исчисленных инспекцией, с суммами, рассчитанными и уплаченными организацией. В случае расхождения данных, необходимо проверить правильность расчетов, произведённых организацией.</w:t>
      </w:r>
    </w:p>
    <w:p w:rsidR="00595035" w:rsidRPr="00DA5B29" w:rsidRDefault="00595035" w:rsidP="00DA5B29">
      <w:pPr>
        <w:pStyle w:val="ac"/>
        <w:ind w:firstLine="709"/>
        <w:rPr>
          <w:rFonts w:ascii="Arial" w:hAnsi="Arial" w:cs="Arial"/>
          <w:sz w:val="28"/>
          <w:szCs w:val="28"/>
        </w:rPr>
      </w:pPr>
      <w:r w:rsidRPr="00DA5B29">
        <w:rPr>
          <w:rFonts w:ascii="Arial" w:hAnsi="Arial" w:cs="Arial"/>
          <w:sz w:val="28"/>
          <w:szCs w:val="28"/>
        </w:rPr>
        <w:t>Если, по мнению организации, налоговая инспекция исчислила налоги в большей сумме, организация вправе представить пояснения (документы), которые подтвержд</w:t>
      </w:r>
      <w:bookmarkStart w:id="0" w:name="_GoBack"/>
      <w:bookmarkEnd w:id="0"/>
      <w:r w:rsidRPr="00DA5B29">
        <w:rPr>
          <w:rFonts w:ascii="Arial" w:hAnsi="Arial" w:cs="Arial"/>
          <w:sz w:val="28"/>
          <w:szCs w:val="28"/>
        </w:rPr>
        <w:t>ают правильность её расчетов. Сделать это нужно в течение 20 рабочих дней со дня получения сообщения.</w:t>
      </w:r>
    </w:p>
    <w:p w:rsidR="00595035" w:rsidRPr="00DA5B29" w:rsidRDefault="00595035" w:rsidP="00DA5B29">
      <w:pPr>
        <w:pStyle w:val="ac"/>
        <w:ind w:firstLine="709"/>
        <w:rPr>
          <w:rFonts w:ascii="Arial" w:hAnsi="Arial" w:cs="Arial"/>
          <w:sz w:val="28"/>
          <w:szCs w:val="28"/>
        </w:rPr>
      </w:pPr>
      <w:r w:rsidRPr="00DA5B29">
        <w:rPr>
          <w:rFonts w:ascii="Arial" w:hAnsi="Arial" w:cs="Arial"/>
          <w:sz w:val="28"/>
          <w:szCs w:val="28"/>
        </w:rPr>
        <w:t>С типовой формой пояснений (КНД 1150129), а также рекомендациями по ее заполнению можно ознакомиться в приложении к письму ФНС России от 05.03.2022 № БС-4-21/2688@.</w:t>
      </w:r>
    </w:p>
    <w:p w:rsidR="00595035" w:rsidRPr="00DA5B29" w:rsidRDefault="00595035" w:rsidP="00DA5B29">
      <w:pPr>
        <w:pStyle w:val="ac"/>
        <w:ind w:firstLine="709"/>
        <w:rPr>
          <w:rFonts w:ascii="Arial" w:hAnsi="Arial" w:cs="Arial"/>
          <w:sz w:val="28"/>
          <w:szCs w:val="28"/>
        </w:rPr>
      </w:pPr>
      <w:r w:rsidRPr="00DA5B29">
        <w:rPr>
          <w:rFonts w:ascii="Arial" w:hAnsi="Arial" w:cs="Arial"/>
          <w:sz w:val="28"/>
          <w:szCs w:val="28"/>
        </w:rPr>
        <w:t>Ответ на пояснения будет направлен организации в течение месяца со дня их получения налоговым органом. Если инспекция согласится с доводами организации, то ей будет направлено уточненное сообщение об исчисленной сумме налогов. В противном случае организация получит требование об уплате налогов.</w:t>
      </w:r>
    </w:p>
    <w:p w:rsidR="00BC0FA9" w:rsidRPr="00DA5B29" w:rsidRDefault="00BC0FA9" w:rsidP="00DA5B29">
      <w:pPr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BC0FA9" w:rsidRPr="00DA5B29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3" w:rsidRDefault="00114933" w:rsidP="00830148">
      <w:pPr>
        <w:spacing w:after="0" w:line="240" w:lineRule="auto"/>
      </w:pPr>
      <w:r>
        <w:separator/>
      </w:r>
    </w:p>
  </w:endnote>
  <w:end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3" w:rsidRDefault="00114933" w:rsidP="00830148">
      <w:pPr>
        <w:spacing w:after="0" w:line="240" w:lineRule="auto"/>
      </w:pPr>
      <w:r>
        <w:separator/>
      </w:r>
    </w:p>
  </w:footnote>
  <w:foot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035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A5B29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3198-FBB8-4EDE-8A57-A7FF27E7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2020-03-26T02:50:00Z</cp:lastPrinted>
  <dcterms:created xsi:type="dcterms:W3CDTF">2022-05-12T05:32:00Z</dcterms:created>
  <dcterms:modified xsi:type="dcterms:W3CDTF">2022-05-12T05:33:00Z</dcterms:modified>
</cp:coreProperties>
</file>